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DE" w:rsidRDefault="003814DE" w:rsidP="003814DE">
      <w:pPr>
        <w:pBdr>
          <w:bottom w:val="single" w:sz="18" w:space="1" w:color="auto"/>
        </w:pBdr>
        <w:jc w:val="right"/>
        <w:rPr>
          <w:b/>
        </w:rPr>
      </w:pPr>
      <w:r>
        <w:rPr>
          <w:b/>
          <w:noProof/>
          <w:lang w:eastAsia="en-AU"/>
        </w:rPr>
        <w:drawing>
          <wp:anchor distT="0" distB="0" distL="114300" distR="114300" simplePos="0" relativeHeight="251658240" behindDoc="0" locked="0" layoutInCell="1" allowOverlap="1">
            <wp:simplePos x="0" y="0"/>
            <wp:positionH relativeFrom="column">
              <wp:posOffset>4819650</wp:posOffset>
            </wp:positionH>
            <wp:positionV relativeFrom="paragraph">
              <wp:posOffset>-390525</wp:posOffset>
            </wp:positionV>
            <wp:extent cx="914400" cy="914400"/>
            <wp:effectExtent l="19050" t="0" r="0" b="0"/>
            <wp:wrapNone/>
            <wp:docPr id="1" name="Picture 0" descr="UWA Gu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 Guild.jpg"/>
                    <pic:cNvPicPr/>
                  </pic:nvPicPr>
                  <pic:blipFill>
                    <a:blip r:embed="rId4"/>
                    <a:stretch>
                      <a:fillRect/>
                    </a:stretch>
                  </pic:blipFill>
                  <pic:spPr>
                    <a:xfrm>
                      <a:off x="0" y="0"/>
                      <a:ext cx="914400" cy="914400"/>
                    </a:xfrm>
                    <a:prstGeom prst="rect">
                      <a:avLst/>
                    </a:prstGeom>
                  </pic:spPr>
                </pic:pic>
              </a:graphicData>
            </a:graphic>
          </wp:anchor>
        </w:drawing>
      </w:r>
    </w:p>
    <w:p w:rsidR="003814DE" w:rsidRPr="00FD1B4E" w:rsidRDefault="003814DE" w:rsidP="003814DE">
      <w:pPr>
        <w:pBdr>
          <w:bottom w:val="single" w:sz="18" w:space="1" w:color="auto"/>
        </w:pBdr>
        <w:jc w:val="right"/>
        <w:rPr>
          <w:b/>
          <w:sz w:val="28"/>
          <w:szCs w:val="28"/>
        </w:rPr>
      </w:pPr>
    </w:p>
    <w:p w:rsidR="003814DE" w:rsidRPr="003814DE" w:rsidRDefault="003814DE" w:rsidP="003814DE">
      <w:pPr>
        <w:pBdr>
          <w:bottom w:val="single" w:sz="18" w:space="1" w:color="auto"/>
        </w:pBdr>
        <w:spacing w:after="0"/>
        <w:jc w:val="right"/>
        <w:rPr>
          <w:rFonts w:ascii="Times New Roman" w:hAnsi="Times New Roman" w:cs="Times New Roman"/>
          <w:b/>
          <w:sz w:val="24"/>
          <w:szCs w:val="24"/>
        </w:rPr>
      </w:pPr>
      <w:r w:rsidRPr="00FD1B4E">
        <w:rPr>
          <w:rFonts w:ascii="Times New Roman" w:hAnsi="Times New Roman" w:cs="Times New Roman"/>
          <w:b/>
          <w:sz w:val="28"/>
          <w:szCs w:val="28"/>
        </w:rPr>
        <w:t>University Computer Club and UWA Guild</w:t>
      </w:r>
    </w:p>
    <w:p w:rsidR="003814DE" w:rsidRPr="003814DE" w:rsidRDefault="003814DE" w:rsidP="003814DE">
      <w:pPr>
        <w:jc w:val="right"/>
        <w:rPr>
          <w:rFonts w:ascii="Times New Roman" w:hAnsi="Times New Roman" w:cs="Times New Roman"/>
          <w:b/>
          <w:sz w:val="24"/>
          <w:szCs w:val="24"/>
        </w:rPr>
      </w:pPr>
      <w:r w:rsidRPr="003814DE">
        <w:rPr>
          <w:rFonts w:ascii="Times New Roman" w:hAnsi="Times New Roman" w:cs="Times New Roman"/>
          <w:b/>
          <w:sz w:val="24"/>
          <w:szCs w:val="24"/>
        </w:rPr>
        <w:t>Memorandum of Understanding</w:t>
      </w:r>
    </w:p>
    <w:p w:rsidR="004F6790" w:rsidRPr="00BF4715" w:rsidRDefault="00BF4715">
      <w:pPr>
        <w:rPr>
          <w:rFonts w:ascii="Times New Roman" w:hAnsi="Times New Roman" w:cs="Times New Roman"/>
          <w:b/>
          <w:sz w:val="24"/>
          <w:szCs w:val="24"/>
        </w:rPr>
      </w:pPr>
      <w:r w:rsidRPr="00BF4715">
        <w:rPr>
          <w:rFonts w:ascii="Times New Roman" w:hAnsi="Times New Roman" w:cs="Times New Roman"/>
          <w:b/>
          <w:sz w:val="24"/>
          <w:szCs w:val="24"/>
        </w:rPr>
        <w:t>1.0</w:t>
      </w:r>
      <w:r w:rsidR="003814DE" w:rsidRPr="00BF4715">
        <w:rPr>
          <w:rFonts w:ascii="Times New Roman" w:hAnsi="Times New Roman" w:cs="Times New Roman"/>
          <w:b/>
          <w:sz w:val="24"/>
          <w:szCs w:val="24"/>
        </w:rPr>
        <w:t xml:space="preserve"> Introduction</w:t>
      </w:r>
    </w:p>
    <w:p w:rsidR="00562733" w:rsidRDefault="000007D8" w:rsidP="00BF4715">
      <w:pPr>
        <w:rPr>
          <w:rFonts w:ascii="Times New Roman" w:hAnsi="Times New Roman" w:cs="Times New Roman"/>
          <w:sz w:val="24"/>
          <w:szCs w:val="24"/>
        </w:rPr>
      </w:pPr>
      <w:r>
        <w:rPr>
          <w:rFonts w:ascii="Times New Roman" w:hAnsi="Times New Roman" w:cs="Times New Roman"/>
          <w:sz w:val="24"/>
          <w:szCs w:val="24"/>
        </w:rPr>
        <w:t xml:space="preserve">1.1 </w:t>
      </w:r>
      <w:r w:rsidR="003814DE">
        <w:rPr>
          <w:rFonts w:ascii="Times New Roman" w:hAnsi="Times New Roman" w:cs="Times New Roman"/>
          <w:sz w:val="24"/>
          <w:szCs w:val="24"/>
        </w:rPr>
        <w:t xml:space="preserve">The University Computer Club (UCC) seeks to incorporate as a separate entity to the UWA. </w:t>
      </w:r>
      <w:r w:rsidR="00BF4715">
        <w:rPr>
          <w:rFonts w:ascii="Times New Roman" w:hAnsi="Times New Roman" w:cs="Times New Roman"/>
          <w:sz w:val="24"/>
          <w:szCs w:val="24"/>
        </w:rPr>
        <w:t xml:space="preserve">The present Constitution complies with the Department of Commerce </w:t>
      </w:r>
      <w:r w:rsidR="00BF4715" w:rsidRPr="00BF4715">
        <w:rPr>
          <w:rFonts w:ascii="Times New Roman" w:hAnsi="Times New Roman" w:cs="Times New Roman"/>
          <w:sz w:val="24"/>
          <w:szCs w:val="24"/>
        </w:rPr>
        <w:t>Associations Incorporation Act 1987 (WA).</w:t>
      </w:r>
    </w:p>
    <w:p w:rsidR="00BF4715" w:rsidRDefault="000007D8" w:rsidP="00BF4715">
      <w:pPr>
        <w:rPr>
          <w:rFonts w:ascii="Times New Roman" w:hAnsi="Times New Roman" w:cs="Times New Roman"/>
          <w:sz w:val="24"/>
          <w:szCs w:val="24"/>
        </w:rPr>
      </w:pPr>
      <w:r>
        <w:rPr>
          <w:rFonts w:ascii="Times New Roman" w:hAnsi="Times New Roman" w:cs="Times New Roman"/>
          <w:sz w:val="24"/>
          <w:szCs w:val="24"/>
        </w:rPr>
        <w:t xml:space="preserve">1.2 </w:t>
      </w:r>
      <w:r w:rsidR="00BF4715">
        <w:rPr>
          <w:rFonts w:ascii="Times New Roman" w:hAnsi="Times New Roman" w:cs="Times New Roman"/>
          <w:sz w:val="24"/>
          <w:szCs w:val="24"/>
        </w:rPr>
        <w:t xml:space="preserve">The process of incorporation is highly onerous on present and future committees and is only supported for clubs in special circumstances. UCC has satisfied the UWA Guild that their significant assets and small membership mean the benefits of incorporation to manage their club outweigh the onerous Consumer Protection Requirements to maintain and comply with the annual and ad-hoc requirements of incorporated entities under the </w:t>
      </w:r>
      <w:r w:rsidR="00BF4715" w:rsidRPr="00BF4715">
        <w:rPr>
          <w:rFonts w:ascii="Times New Roman" w:hAnsi="Times New Roman" w:cs="Times New Roman"/>
          <w:sz w:val="24"/>
          <w:szCs w:val="24"/>
        </w:rPr>
        <w:t>Incorporation Act 1987 (WA)</w:t>
      </w:r>
      <w:r w:rsidR="00BF4715">
        <w:rPr>
          <w:rFonts w:ascii="Times New Roman" w:hAnsi="Times New Roman" w:cs="Times New Roman"/>
          <w:sz w:val="24"/>
          <w:szCs w:val="24"/>
        </w:rPr>
        <w:t xml:space="preserve">. </w:t>
      </w:r>
    </w:p>
    <w:p w:rsidR="003814DE" w:rsidRPr="00BF4715" w:rsidRDefault="00BF4715">
      <w:pPr>
        <w:rPr>
          <w:rFonts w:ascii="Times New Roman" w:hAnsi="Times New Roman" w:cs="Times New Roman"/>
          <w:b/>
          <w:sz w:val="24"/>
          <w:szCs w:val="24"/>
        </w:rPr>
      </w:pPr>
      <w:r w:rsidRPr="00BF4715">
        <w:rPr>
          <w:rFonts w:ascii="Times New Roman" w:hAnsi="Times New Roman" w:cs="Times New Roman"/>
          <w:b/>
          <w:sz w:val="24"/>
          <w:szCs w:val="24"/>
        </w:rPr>
        <w:t xml:space="preserve">2.0 </w:t>
      </w:r>
      <w:r w:rsidR="003814DE" w:rsidRPr="00BF4715">
        <w:rPr>
          <w:rFonts w:ascii="Times New Roman" w:hAnsi="Times New Roman" w:cs="Times New Roman"/>
          <w:b/>
          <w:sz w:val="24"/>
          <w:szCs w:val="24"/>
        </w:rPr>
        <w:t>Purpose</w:t>
      </w:r>
    </w:p>
    <w:p w:rsidR="00FD1B4E" w:rsidRDefault="000007D8" w:rsidP="00FD1B4E">
      <w:pPr>
        <w:rPr>
          <w:rFonts w:ascii="Times New Roman" w:hAnsi="Times New Roman" w:cs="Times New Roman"/>
          <w:sz w:val="24"/>
          <w:szCs w:val="24"/>
        </w:rPr>
      </w:pPr>
      <w:r>
        <w:rPr>
          <w:rFonts w:ascii="Times New Roman" w:hAnsi="Times New Roman" w:cs="Times New Roman"/>
          <w:sz w:val="24"/>
          <w:szCs w:val="24"/>
        </w:rPr>
        <w:t xml:space="preserve">2.1 </w:t>
      </w:r>
      <w:r w:rsidR="00BF4715">
        <w:rPr>
          <w:rFonts w:ascii="Times New Roman" w:hAnsi="Times New Roman" w:cs="Times New Roman"/>
          <w:sz w:val="24"/>
          <w:szCs w:val="24"/>
        </w:rPr>
        <w:t xml:space="preserve">The purpose of this MOU is to </w:t>
      </w:r>
      <w:r w:rsidR="00FD1B4E">
        <w:rPr>
          <w:rFonts w:ascii="Times New Roman" w:hAnsi="Times New Roman" w:cs="Times New Roman"/>
          <w:sz w:val="24"/>
          <w:szCs w:val="24"/>
        </w:rPr>
        <w:t>ensure the UWA Guild or specifically a UWA Club within the Guild’s Societies Council receives the liquidated assets of the UCC.</w:t>
      </w:r>
    </w:p>
    <w:p w:rsidR="00BF4715" w:rsidRDefault="000007D8" w:rsidP="00FD1B4E">
      <w:pPr>
        <w:rPr>
          <w:rFonts w:ascii="Times New Roman" w:hAnsi="Times New Roman" w:cs="Times New Roman"/>
          <w:sz w:val="24"/>
          <w:szCs w:val="24"/>
        </w:rPr>
      </w:pPr>
      <w:r>
        <w:rPr>
          <w:rFonts w:ascii="Times New Roman" w:hAnsi="Times New Roman" w:cs="Times New Roman"/>
          <w:sz w:val="24"/>
          <w:szCs w:val="24"/>
        </w:rPr>
        <w:t xml:space="preserve">2.2 </w:t>
      </w:r>
      <w:r w:rsidR="00FD1B4E">
        <w:rPr>
          <w:rFonts w:ascii="Times New Roman" w:hAnsi="Times New Roman" w:cs="Times New Roman"/>
          <w:sz w:val="24"/>
          <w:szCs w:val="24"/>
        </w:rPr>
        <w:t>Under s 30 of the UCC Constitution liquidated assets go to “</w:t>
      </w:r>
      <w:r w:rsidR="00FD1B4E" w:rsidRPr="00FD1B4E">
        <w:rPr>
          <w:rFonts w:ascii="Times New Roman" w:hAnsi="Times New Roman" w:cs="Times New Roman"/>
          <w:i/>
          <w:sz w:val="24"/>
          <w:szCs w:val="24"/>
        </w:rPr>
        <w:t>another association incorporated under the Act which has similar objects</w:t>
      </w:r>
      <w:r w:rsidR="00FD1B4E">
        <w:rPr>
          <w:rFonts w:ascii="Times New Roman" w:hAnsi="Times New Roman" w:cs="Times New Roman"/>
          <w:sz w:val="24"/>
          <w:szCs w:val="24"/>
        </w:rPr>
        <w:t xml:space="preserve">”. </w:t>
      </w:r>
    </w:p>
    <w:p w:rsidR="00FD1B4E" w:rsidRDefault="000007D8">
      <w:pPr>
        <w:rPr>
          <w:rFonts w:ascii="Times New Roman" w:hAnsi="Times New Roman" w:cs="Times New Roman"/>
          <w:sz w:val="24"/>
          <w:szCs w:val="24"/>
        </w:rPr>
      </w:pPr>
      <w:r>
        <w:rPr>
          <w:rFonts w:ascii="Times New Roman" w:hAnsi="Times New Roman" w:cs="Times New Roman"/>
          <w:sz w:val="24"/>
          <w:szCs w:val="24"/>
        </w:rPr>
        <w:t xml:space="preserve">2.3 </w:t>
      </w:r>
      <w:r w:rsidR="00BF4715">
        <w:rPr>
          <w:rFonts w:ascii="Times New Roman" w:hAnsi="Times New Roman" w:cs="Times New Roman"/>
          <w:sz w:val="24"/>
          <w:szCs w:val="24"/>
        </w:rPr>
        <w:t xml:space="preserve">As an incorporated entity the UCC retains all benefits as a club with the Societies Council Division of the Guild. Under 18.1.12 the Guild can loan monies to incorporated clubs. The Guild also provides grants to clubs. </w:t>
      </w:r>
    </w:p>
    <w:p w:rsidR="00BF4715" w:rsidRDefault="000007D8">
      <w:pPr>
        <w:rPr>
          <w:rFonts w:ascii="Times New Roman" w:hAnsi="Times New Roman" w:cs="Times New Roman"/>
          <w:sz w:val="24"/>
          <w:szCs w:val="24"/>
        </w:rPr>
      </w:pPr>
      <w:r>
        <w:rPr>
          <w:rFonts w:ascii="Times New Roman" w:hAnsi="Times New Roman" w:cs="Times New Roman"/>
          <w:sz w:val="24"/>
          <w:szCs w:val="24"/>
        </w:rPr>
        <w:t xml:space="preserve">2.4 </w:t>
      </w:r>
      <w:r w:rsidR="00FD1B4E">
        <w:rPr>
          <w:rFonts w:ascii="Times New Roman" w:hAnsi="Times New Roman" w:cs="Times New Roman"/>
          <w:sz w:val="24"/>
          <w:szCs w:val="24"/>
        </w:rPr>
        <w:t xml:space="preserve">Due to the financial support provided by the Guild, which is an incorporated entity, the Guild feels it is in the interest of UWA students to retain the liquidated assets of UCC to fund other club activities on campus. </w:t>
      </w:r>
    </w:p>
    <w:p w:rsidR="003814DE" w:rsidRPr="00FD1B4E" w:rsidRDefault="00BF4715">
      <w:pPr>
        <w:rPr>
          <w:rFonts w:ascii="Times New Roman" w:hAnsi="Times New Roman" w:cs="Times New Roman"/>
          <w:b/>
          <w:sz w:val="24"/>
          <w:szCs w:val="24"/>
        </w:rPr>
      </w:pPr>
      <w:r w:rsidRPr="00FD1B4E">
        <w:rPr>
          <w:rFonts w:ascii="Times New Roman" w:hAnsi="Times New Roman" w:cs="Times New Roman"/>
          <w:b/>
          <w:sz w:val="24"/>
          <w:szCs w:val="24"/>
        </w:rPr>
        <w:t xml:space="preserve">3.0 </w:t>
      </w:r>
      <w:r w:rsidR="003814DE" w:rsidRPr="00FD1B4E">
        <w:rPr>
          <w:rFonts w:ascii="Times New Roman" w:hAnsi="Times New Roman" w:cs="Times New Roman"/>
          <w:b/>
          <w:sz w:val="24"/>
          <w:szCs w:val="24"/>
        </w:rPr>
        <w:t>Scope</w:t>
      </w:r>
    </w:p>
    <w:p w:rsidR="00BF4715" w:rsidRDefault="000007D8">
      <w:pPr>
        <w:rPr>
          <w:rFonts w:ascii="Times New Roman" w:hAnsi="Times New Roman" w:cs="Times New Roman"/>
          <w:sz w:val="24"/>
          <w:szCs w:val="24"/>
        </w:rPr>
      </w:pPr>
      <w:r>
        <w:rPr>
          <w:rFonts w:ascii="Times New Roman" w:hAnsi="Times New Roman" w:cs="Times New Roman"/>
          <w:sz w:val="24"/>
          <w:szCs w:val="24"/>
        </w:rPr>
        <w:t xml:space="preserve">3.1 </w:t>
      </w:r>
      <w:r w:rsidR="00BF4715">
        <w:rPr>
          <w:rFonts w:ascii="Times New Roman" w:hAnsi="Times New Roman" w:cs="Times New Roman"/>
          <w:sz w:val="24"/>
          <w:szCs w:val="24"/>
        </w:rPr>
        <w:t xml:space="preserve">This MOU concerns the context and effect of the University Computer Club Constitution s 30. </w:t>
      </w:r>
      <w:r w:rsidR="00FD1B4E">
        <w:rPr>
          <w:rFonts w:ascii="Times New Roman" w:hAnsi="Times New Roman" w:cs="Times New Roman"/>
          <w:sz w:val="24"/>
          <w:szCs w:val="24"/>
        </w:rPr>
        <w:t xml:space="preserve">It does not pertain to the operation of any other part of UCC’s Constitution except </w:t>
      </w:r>
      <w:r>
        <w:rPr>
          <w:rFonts w:ascii="Times New Roman" w:hAnsi="Times New Roman" w:cs="Times New Roman"/>
          <w:sz w:val="24"/>
          <w:szCs w:val="24"/>
        </w:rPr>
        <w:t xml:space="preserve">areas of the Constitution which may be construed to understand the nature and effect of s 30. </w:t>
      </w:r>
    </w:p>
    <w:p w:rsidR="00BB6025" w:rsidRPr="003814DE" w:rsidRDefault="00BB6025">
      <w:pPr>
        <w:rPr>
          <w:rFonts w:ascii="Times New Roman" w:hAnsi="Times New Roman" w:cs="Times New Roman"/>
          <w:sz w:val="24"/>
          <w:szCs w:val="24"/>
        </w:rPr>
      </w:pPr>
      <w:r>
        <w:rPr>
          <w:rFonts w:ascii="Times New Roman" w:hAnsi="Times New Roman" w:cs="Times New Roman"/>
          <w:sz w:val="24"/>
          <w:szCs w:val="24"/>
        </w:rPr>
        <w:t>3.2 This MOU is only effective in the event the UCC defaults and is not reconstructed as a similar entity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a body corporate) affiliated to the Guild by members of what was UCC. </w:t>
      </w:r>
    </w:p>
    <w:p w:rsidR="003814DE" w:rsidRPr="00FD1B4E" w:rsidRDefault="00BF4715">
      <w:pPr>
        <w:rPr>
          <w:rFonts w:ascii="Times New Roman" w:hAnsi="Times New Roman" w:cs="Times New Roman"/>
          <w:b/>
          <w:sz w:val="24"/>
          <w:szCs w:val="24"/>
        </w:rPr>
      </w:pPr>
      <w:r w:rsidRPr="00FD1B4E">
        <w:rPr>
          <w:rFonts w:ascii="Times New Roman" w:hAnsi="Times New Roman" w:cs="Times New Roman"/>
          <w:b/>
          <w:sz w:val="24"/>
          <w:szCs w:val="24"/>
        </w:rPr>
        <w:t xml:space="preserve">4.0 </w:t>
      </w:r>
      <w:r w:rsidR="003814DE" w:rsidRPr="00FD1B4E">
        <w:rPr>
          <w:rFonts w:ascii="Times New Roman" w:hAnsi="Times New Roman" w:cs="Times New Roman"/>
          <w:b/>
          <w:sz w:val="24"/>
          <w:szCs w:val="24"/>
        </w:rPr>
        <w:t>Definitions</w:t>
      </w:r>
    </w:p>
    <w:p w:rsidR="003814DE" w:rsidRPr="003814DE" w:rsidRDefault="000007D8" w:rsidP="003814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003814DE">
        <w:rPr>
          <w:rFonts w:ascii="Times New Roman" w:hAnsi="Times New Roman" w:cs="Times New Roman"/>
          <w:sz w:val="24"/>
          <w:szCs w:val="24"/>
        </w:rPr>
        <w:t xml:space="preserve">For the purpose of carrying out its objects the Guild has power under s. 3 of the Guild Policy Book: </w:t>
      </w:r>
    </w:p>
    <w:p w:rsidR="003814DE" w:rsidRDefault="003814DE" w:rsidP="003814DE">
      <w:pPr>
        <w:autoSpaceDE w:val="0"/>
        <w:autoSpaceDN w:val="0"/>
        <w:adjustRightInd w:val="0"/>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lastRenderedPageBreak/>
        <w:t>“</w:t>
      </w:r>
      <w:r w:rsidRPr="003814DE">
        <w:rPr>
          <w:rFonts w:ascii="Times New Roman" w:hAnsi="Times New Roman" w:cs="Times New Roman"/>
          <w:i/>
          <w:sz w:val="24"/>
          <w:szCs w:val="24"/>
        </w:rPr>
        <w:t>to incorporate or cause to be incorporated any student society under the Associations</w:t>
      </w:r>
      <w:r>
        <w:rPr>
          <w:rFonts w:ascii="Times New Roman" w:hAnsi="Times New Roman" w:cs="Times New Roman"/>
          <w:i/>
          <w:sz w:val="24"/>
          <w:szCs w:val="24"/>
        </w:rPr>
        <w:t xml:space="preserve"> </w:t>
      </w:r>
      <w:r w:rsidRPr="003814DE">
        <w:rPr>
          <w:rFonts w:ascii="Times New Roman" w:hAnsi="Times New Roman" w:cs="Times New Roman"/>
          <w:i/>
          <w:sz w:val="24"/>
          <w:szCs w:val="24"/>
        </w:rPr>
        <w:t>Incorporation Act or under the Companies Act or any like legislation for the benefit of</w:t>
      </w:r>
      <w:r>
        <w:rPr>
          <w:rFonts w:ascii="Times New Roman" w:hAnsi="Times New Roman" w:cs="Times New Roman"/>
          <w:i/>
          <w:sz w:val="24"/>
          <w:szCs w:val="24"/>
        </w:rPr>
        <w:t xml:space="preserve"> </w:t>
      </w:r>
      <w:r w:rsidRPr="003814DE">
        <w:rPr>
          <w:rFonts w:ascii="Times New Roman" w:hAnsi="Times New Roman" w:cs="Times New Roman"/>
          <w:i/>
          <w:sz w:val="24"/>
          <w:szCs w:val="24"/>
        </w:rPr>
        <w:t>the members of that society and to limit the liability of the Guild, and to hold shares in</w:t>
      </w:r>
      <w:r>
        <w:rPr>
          <w:rFonts w:ascii="Times New Roman" w:hAnsi="Times New Roman" w:cs="Times New Roman"/>
          <w:i/>
          <w:sz w:val="24"/>
          <w:szCs w:val="24"/>
        </w:rPr>
        <w:t xml:space="preserve"> any company so incorporated”</w:t>
      </w:r>
    </w:p>
    <w:p w:rsidR="003814DE" w:rsidRDefault="003814DE" w:rsidP="003814DE">
      <w:pPr>
        <w:autoSpaceDE w:val="0"/>
        <w:autoSpaceDN w:val="0"/>
        <w:adjustRightInd w:val="0"/>
        <w:spacing w:after="0" w:line="240" w:lineRule="auto"/>
        <w:ind w:left="720"/>
        <w:rPr>
          <w:rFonts w:ascii="Times New Roman" w:hAnsi="Times New Roman" w:cs="Times New Roman"/>
          <w:i/>
          <w:sz w:val="24"/>
          <w:szCs w:val="24"/>
        </w:rPr>
      </w:pPr>
    </w:p>
    <w:p w:rsidR="00BF4715" w:rsidRDefault="000007D8" w:rsidP="0038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3814DE">
        <w:rPr>
          <w:rFonts w:ascii="Times New Roman" w:hAnsi="Times New Roman" w:cs="Times New Roman"/>
          <w:sz w:val="24"/>
          <w:szCs w:val="24"/>
        </w:rPr>
        <w:t xml:space="preserve">The right to incorporate is managed by the Guild Statutes Committee consisting of; Chair of Council, Guild President, Managing Director, 4 Councillors and 2 members of the student body. </w:t>
      </w:r>
      <w:r w:rsidR="00BF4715">
        <w:rPr>
          <w:rFonts w:ascii="Times New Roman" w:hAnsi="Times New Roman" w:cs="Times New Roman"/>
          <w:sz w:val="24"/>
          <w:szCs w:val="24"/>
        </w:rPr>
        <w:t xml:space="preserve">Clubs are incorporated where they have significant assets, wish to be legally liable as a ground or have corporate interest in holding shares. </w:t>
      </w:r>
    </w:p>
    <w:p w:rsidR="00FD1B4E" w:rsidRDefault="00FD1B4E" w:rsidP="003814DE">
      <w:pPr>
        <w:autoSpaceDE w:val="0"/>
        <w:autoSpaceDN w:val="0"/>
        <w:adjustRightInd w:val="0"/>
        <w:spacing w:after="0" w:line="240" w:lineRule="auto"/>
        <w:jc w:val="both"/>
        <w:rPr>
          <w:rFonts w:ascii="Times New Roman" w:hAnsi="Times New Roman" w:cs="Times New Roman"/>
          <w:sz w:val="24"/>
          <w:szCs w:val="24"/>
        </w:rPr>
      </w:pPr>
    </w:p>
    <w:p w:rsidR="00FD1B4E" w:rsidRDefault="000007D8" w:rsidP="0038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FD1B4E">
        <w:rPr>
          <w:rFonts w:ascii="Times New Roman" w:hAnsi="Times New Roman" w:cs="Times New Roman"/>
          <w:sz w:val="24"/>
          <w:szCs w:val="24"/>
        </w:rPr>
        <w:t>UCC Constitution S 30 Reads in full:</w:t>
      </w:r>
    </w:p>
    <w:p w:rsidR="00FD1B4E" w:rsidRDefault="00FD1B4E" w:rsidP="003814DE">
      <w:pPr>
        <w:autoSpaceDE w:val="0"/>
        <w:autoSpaceDN w:val="0"/>
        <w:adjustRightInd w:val="0"/>
        <w:spacing w:after="0" w:line="240" w:lineRule="auto"/>
        <w:jc w:val="both"/>
        <w:rPr>
          <w:rFonts w:ascii="Times New Roman" w:hAnsi="Times New Roman" w:cs="Times New Roman"/>
          <w:sz w:val="24"/>
          <w:szCs w:val="24"/>
        </w:rPr>
      </w:pPr>
    </w:p>
    <w:p w:rsid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w:t>
      </w:r>
      <w:r w:rsidRPr="00FD1B4E">
        <w:rPr>
          <w:rFonts w:ascii="Times New Roman" w:hAnsi="Times New Roman" w:cs="Times New Roman"/>
          <w:i/>
          <w:sz w:val="24"/>
          <w:szCs w:val="24"/>
        </w:rPr>
        <w:t>If upon the winding up or dissolution of the Club there remains after satisfaction of all its debts and liabilities any property whatsoever, the same must not be paid to or distributed among the members, or former members. The surplus property must be given or transferred to another association incorporated under the Act which has similar objects and which is not carried out for the purposes of profit or gain to its individual members, and which association shall be determined by resolution of the members.”</w:t>
      </w:r>
    </w:p>
    <w:p w:rsidR="00FD1B4E" w:rsidRDefault="00FD1B4E" w:rsidP="00FD1B4E">
      <w:pPr>
        <w:autoSpaceDE w:val="0"/>
        <w:autoSpaceDN w:val="0"/>
        <w:adjustRightInd w:val="0"/>
        <w:spacing w:after="0" w:line="240" w:lineRule="auto"/>
        <w:jc w:val="both"/>
        <w:rPr>
          <w:rFonts w:ascii="Times New Roman" w:hAnsi="Times New Roman" w:cs="Times New Roman"/>
          <w:i/>
          <w:sz w:val="24"/>
          <w:szCs w:val="24"/>
        </w:rPr>
      </w:pPr>
    </w:p>
    <w:p w:rsidR="00FD1B4E" w:rsidRDefault="000007D8" w:rsidP="00FD1B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FD1B4E">
        <w:rPr>
          <w:rFonts w:ascii="Times New Roman" w:hAnsi="Times New Roman" w:cs="Times New Roman"/>
          <w:sz w:val="24"/>
          <w:szCs w:val="24"/>
        </w:rPr>
        <w:t>The objects of UCC are in s 3:</w:t>
      </w:r>
    </w:p>
    <w:p w:rsidR="00FD1B4E" w:rsidRDefault="00FD1B4E" w:rsidP="00FD1B4E">
      <w:pPr>
        <w:autoSpaceDE w:val="0"/>
        <w:autoSpaceDN w:val="0"/>
        <w:adjustRightInd w:val="0"/>
        <w:spacing w:after="0" w:line="240" w:lineRule="auto"/>
        <w:jc w:val="both"/>
        <w:rPr>
          <w:rFonts w:ascii="Times New Roman" w:hAnsi="Times New Roman" w:cs="Times New Roman"/>
          <w:sz w:val="24"/>
          <w:szCs w:val="24"/>
        </w:rPr>
      </w:pP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The objects of the Club shall be as follows:</w:t>
      </w:r>
    </w:p>
    <w:p w:rsid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1. To be an organised association of students attending The University of Western</w:t>
      </w:r>
      <w:r>
        <w:rPr>
          <w:rFonts w:ascii="Times New Roman" w:hAnsi="Times New Roman" w:cs="Times New Roman"/>
          <w:i/>
          <w:sz w:val="24"/>
          <w:szCs w:val="24"/>
        </w:rPr>
        <w:t xml:space="preserve"> </w:t>
      </w:r>
      <w:r w:rsidRPr="00FD1B4E">
        <w:rPr>
          <w:rFonts w:ascii="Times New Roman" w:hAnsi="Times New Roman" w:cs="Times New Roman"/>
          <w:i/>
          <w:sz w:val="24"/>
          <w:szCs w:val="24"/>
        </w:rPr>
        <w:t>Australia, and supporters, for the advancement of computer science and technologies,</w:t>
      </w:r>
      <w:r>
        <w:rPr>
          <w:rFonts w:ascii="Times New Roman" w:hAnsi="Times New Roman" w:cs="Times New Roman"/>
          <w:i/>
          <w:sz w:val="24"/>
          <w:szCs w:val="24"/>
        </w:rPr>
        <w:t xml:space="preserve"> </w:t>
      </w:r>
      <w:r w:rsidRPr="00FD1B4E">
        <w:rPr>
          <w:rFonts w:ascii="Times New Roman" w:hAnsi="Times New Roman" w:cs="Times New Roman"/>
          <w:i/>
          <w:sz w:val="24"/>
          <w:szCs w:val="24"/>
        </w:rPr>
        <w:t>both at the University and in the broader community.</w:t>
      </w: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p>
    <w:p w:rsid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2. To co-operate with all bodies of similar aims.</w:t>
      </w: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p>
    <w:p w:rsid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3. The property and income of the Club shall be applied solely towards the promotion of</w:t>
      </w:r>
      <w:r>
        <w:rPr>
          <w:rFonts w:ascii="Times New Roman" w:hAnsi="Times New Roman" w:cs="Times New Roman"/>
          <w:i/>
          <w:sz w:val="24"/>
          <w:szCs w:val="24"/>
        </w:rPr>
        <w:t xml:space="preserve"> </w:t>
      </w:r>
      <w:r w:rsidRPr="00FD1B4E">
        <w:rPr>
          <w:rFonts w:ascii="Times New Roman" w:hAnsi="Times New Roman" w:cs="Times New Roman"/>
          <w:i/>
          <w:sz w:val="24"/>
          <w:szCs w:val="24"/>
        </w:rPr>
        <w:t>the objects of the Club and no part of that property or income may be paid or</w:t>
      </w:r>
      <w:r>
        <w:rPr>
          <w:rFonts w:ascii="Times New Roman" w:hAnsi="Times New Roman" w:cs="Times New Roman"/>
          <w:i/>
          <w:sz w:val="24"/>
          <w:szCs w:val="24"/>
        </w:rPr>
        <w:t xml:space="preserve"> </w:t>
      </w:r>
      <w:r w:rsidRPr="00FD1B4E">
        <w:rPr>
          <w:rFonts w:ascii="Times New Roman" w:hAnsi="Times New Roman" w:cs="Times New Roman"/>
          <w:i/>
          <w:sz w:val="24"/>
          <w:szCs w:val="24"/>
        </w:rPr>
        <w:t>otherwise distributed, directly or indirectly, to any person or body, except in good</w:t>
      </w:r>
      <w:r>
        <w:rPr>
          <w:rFonts w:ascii="Times New Roman" w:hAnsi="Times New Roman" w:cs="Times New Roman"/>
          <w:i/>
          <w:sz w:val="24"/>
          <w:szCs w:val="24"/>
        </w:rPr>
        <w:t xml:space="preserve"> </w:t>
      </w:r>
      <w:r w:rsidRPr="00FD1B4E">
        <w:rPr>
          <w:rFonts w:ascii="Times New Roman" w:hAnsi="Times New Roman" w:cs="Times New Roman"/>
          <w:i/>
          <w:sz w:val="24"/>
          <w:szCs w:val="24"/>
        </w:rPr>
        <w:t>faith in the promotion of those objects.</w:t>
      </w:r>
    </w:p>
    <w:p w:rsidR="00FD1B4E" w:rsidRDefault="00FD1B4E" w:rsidP="00FD1B4E">
      <w:pPr>
        <w:autoSpaceDE w:val="0"/>
        <w:autoSpaceDN w:val="0"/>
        <w:adjustRightInd w:val="0"/>
        <w:spacing w:after="0" w:line="240" w:lineRule="auto"/>
        <w:jc w:val="both"/>
        <w:rPr>
          <w:rFonts w:ascii="Times New Roman" w:hAnsi="Times New Roman" w:cs="Times New Roman"/>
          <w:i/>
          <w:sz w:val="24"/>
          <w:szCs w:val="24"/>
        </w:rPr>
      </w:pPr>
    </w:p>
    <w:p w:rsidR="00FD1B4E" w:rsidRDefault="000007D8" w:rsidP="00FD1B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FD1B4E">
        <w:rPr>
          <w:rFonts w:ascii="Times New Roman" w:hAnsi="Times New Roman" w:cs="Times New Roman"/>
          <w:sz w:val="24"/>
          <w:szCs w:val="24"/>
        </w:rPr>
        <w:t xml:space="preserve">The objects of the UWA Guild are in s 2 of the Guild Policy Book: </w:t>
      </w:r>
    </w:p>
    <w:p w:rsidR="00FD1B4E" w:rsidRDefault="00FD1B4E" w:rsidP="00FD1B4E">
      <w:pPr>
        <w:autoSpaceDE w:val="0"/>
        <w:autoSpaceDN w:val="0"/>
        <w:adjustRightInd w:val="0"/>
        <w:spacing w:after="0" w:line="240" w:lineRule="auto"/>
        <w:jc w:val="both"/>
        <w:rPr>
          <w:rFonts w:ascii="Times New Roman" w:hAnsi="Times New Roman" w:cs="Times New Roman"/>
          <w:sz w:val="24"/>
          <w:szCs w:val="24"/>
        </w:rPr>
      </w:pPr>
    </w:p>
    <w:p w:rsid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2. The Objects of the Guild shall be:</w:t>
      </w:r>
    </w:p>
    <w:p w:rsidR="000007D8" w:rsidRPr="00FD1B4E" w:rsidRDefault="000007D8" w:rsidP="000007D8">
      <w:pPr>
        <w:autoSpaceDE w:val="0"/>
        <w:autoSpaceDN w:val="0"/>
        <w:adjustRightInd w:val="0"/>
        <w:spacing w:after="0" w:line="240" w:lineRule="auto"/>
        <w:ind w:left="720"/>
        <w:jc w:val="both"/>
        <w:rPr>
          <w:rFonts w:ascii="Times New Roman" w:hAnsi="Times New Roman" w:cs="Times New Roman"/>
          <w:i/>
          <w:sz w:val="24"/>
          <w:szCs w:val="24"/>
        </w:rPr>
      </w:pP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a) to foster all that tends to the advancement of learning and the ennoblement of life;</w:t>
      </w: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b) to afford means of social intercourse to students at the University;</w:t>
      </w: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c) to provide or conduct or manage such educational, cultural, sporting, welfare,</w:t>
      </w:r>
      <w:r>
        <w:rPr>
          <w:rFonts w:ascii="Times New Roman" w:hAnsi="Times New Roman" w:cs="Times New Roman"/>
          <w:i/>
          <w:sz w:val="24"/>
          <w:szCs w:val="24"/>
        </w:rPr>
        <w:t xml:space="preserve"> </w:t>
      </w:r>
      <w:r w:rsidRPr="00FD1B4E">
        <w:rPr>
          <w:rFonts w:ascii="Times New Roman" w:hAnsi="Times New Roman" w:cs="Times New Roman"/>
          <w:i/>
          <w:sz w:val="24"/>
          <w:szCs w:val="24"/>
        </w:rPr>
        <w:t>recreational or commercial facilities or activities which shall be intended for the</w:t>
      </w:r>
      <w:r>
        <w:rPr>
          <w:rFonts w:ascii="Times New Roman" w:hAnsi="Times New Roman" w:cs="Times New Roman"/>
          <w:i/>
          <w:sz w:val="24"/>
          <w:szCs w:val="24"/>
        </w:rPr>
        <w:t xml:space="preserve"> </w:t>
      </w:r>
      <w:r w:rsidRPr="00FD1B4E">
        <w:rPr>
          <w:rFonts w:ascii="Times New Roman" w:hAnsi="Times New Roman" w:cs="Times New Roman"/>
          <w:i/>
          <w:sz w:val="24"/>
          <w:szCs w:val="24"/>
        </w:rPr>
        <w:t>benefit either directly or indirectly of members of the Guild;</w:t>
      </w:r>
    </w:p>
    <w:p w:rsidR="00FD1B4E" w:rsidRPr="00FD1B4E" w:rsidRDefault="00FD1B4E" w:rsidP="000007D8">
      <w:pPr>
        <w:autoSpaceDE w:val="0"/>
        <w:autoSpaceDN w:val="0"/>
        <w:adjustRightInd w:val="0"/>
        <w:spacing w:after="0" w:line="240" w:lineRule="auto"/>
        <w:ind w:left="720"/>
        <w:jc w:val="both"/>
        <w:rPr>
          <w:rFonts w:ascii="Times New Roman" w:hAnsi="Times New Roman" w:cs="Times New Roman"/>
          <w:i/>
          <w:sz w:val="24"/>
          <w:szCs w:val="24"/>
        </w:rPr>
      </w:pPr>
      <w:r w:rsidRPr="00FD1B4E">
        <w:rPr>
          <w:rFonts w:ascii="Times New Roman" w:hAnsi="Times New Roman" w:cs="Times New Roman"/>
          <w:i/>
          <w:sz w:val="24"/>
          <w:szCs w:val="24"/>
        </w:rPr>
        <w:t>d) generally to further the common interest of students at the University.</w:t>
      </w:r>
    </w:p>
    <w:p w:rsidR="003814DE" w:rsidRPr="00CC3A72" w:rsidRDefault="003814DE" w:rsidP="003814DE">
      <w:pPr>
        <w:autoSpaceDE w:val="0"/>
        <w:autoSpaceDN w:val="0"/>
        <w:adjustRightInd w:val="0"/>
        <w:spacing w:after="0" w:line="240" w:lineRule="auto"/>
        <w:jc w:val="both"/>
        <w:rPr>
          <w:rFonts w:ascii="Times New Roman" w:hAnsi="Times New Roman" w:cs="Times New Roman"/>
          <w:b/>
          <w:sz w:val="24"/>
          <w:szCs w:val="24"/>
        </w:rPr>
      </w:pPr>
    </w:p>
    <w:p w:rsidR="003814DE" w:rsidRPr="00CC3A72" w:rsidRDefault="00CC3A72">
      <w:pPr>
        <w:rPr>
          <w:rFonts w:ascii="Times New Roman" w:hAnsi="Times New Roman" w:cs="Times New Roman"/>
          <w:b/>
          <w:sz w:val="24"/>
          <w:szCs w:val="24"/>
        </w:rPr>
      </w:pPr>
      <w:r w:rsidRPr="00CC3A72">
        <w:rPr>
          <w:rFonts w:ascii="Times New Roman" w:hAnsi="Times New Roman" w:cs="Times New Roman"/>
          <w:b/>
          <w:sz w:val="24"/>
          <w:szCs w:val="24"/>
        </w:rPr>
        <w:t xml:space="preserve">5.0 </w:t>
      </w:r>
      <w:r w:rsidR="003814DE" w:rsidRPr="00CC3A72">
        <w:rPr>
          <w:rFonts w:ascii="Times New Roman" w:hAnsi="Times New Roman" w:cs="Times New Roman"/>
          <w:b/>
          <w:sz w:val="24"/>
          <w:szCs w:val="24"/>
        </w:rPr>
        <w:t>Policy</w:t>
      </w:r>
    </w:p>
    <w:p w:rsidR="00CC3A72" w:rsidRDefault="00CC3A72">
      <w:pPr>
        <w:rPr>
          <w:rFonts w:ascii="Times New Roman" w:hAnsi="Times New Roman" w:cs="Times New Roman"/>
          <w:sz w:val="24"/>
          <w:szCs w:val="24"/>
        </w:rPr>
      </w:pPr>
      <w:r>
        <w:rPr>
          <w:rFonts w:ascii="Times New Roman" w:hAnsi="Times New Roman" w:cs="Times New Roman"/>
          <w:sz w:val="24"/>
          <w:szCs w:val="24"/>
        </w:rPr>
        <w:t xml:space="preserve">5.1 Both UCC and UWA Guild are an organised association of students. The Guild’s role in (c) is to manage educational, sporting welfare, recreational or commercial facilities which shall be intended for the benefit of the Guild. </w:t>
      </w:r>
    </w:p>
    <w:p w:rsidR="00CC3A72" w:rsidRDefault="00CC3A72">
      <w:pPr>
        <w:rPr>
          <w:rFonts w:ascii="Times New Roman" w:hAnsi="Times New Roman" w:cs="Times New Roman"/>
          <w:sz w:val="24"/>
          <w:szCs w:val="24"/>
        </w:rPr>
      </w:pPr>
      <w:r>
        <w:rPr>
          <w:rFonts w:ascii="Times New Roman" w:hAnsi="Times New Roman" w:cs="Times New Roman"/>
          <w:sz w:val="24"/>
          <w:szCs w:val="24"/>
        </w:rPr>
        <w:lastRenderedPageBreak/>
        <w:t xml:space="preserve">5.2 UCC is a club within the Guild commitment to the advancement of technology at the University. This fits into ‘the advancement of learning’. As UCC is affiliated to the Guild it also fits with the ‘educational’ and ‘recreational’ benefits of the Guild. </w:t>
      </w:r>
    </w:p>
    <w:p w:rsidR="00CC3A72" w:rsidRDefault="00CC3A72">
      <w:pPr>
        <w:rPr>
          <w:rFonts w:ascii="Times New Roman" w:hAnsi="Times New Roman" w:cs="Times New Roman"/>
          <w:sz w:val="24"/>
          <w:szCs w:val="24"/>
        </w:rPr>
      </w:pPr>
      <w:r>
        <w:rPr>
          <w:rFonts w:ascii="Times New Roman" w:hAnsi="Times New Roman" w:cs="Times New Roman"/>
          <w:sz w:val="24"/>
          <w:szCs w:val="24"/>
        </w:rPr>
        <w:t xml:space="preserve">5.3 Therefore the Guild and the UCC have ‘similar objects’ under s 30. In the event UCC passes its money to the Guild as an ‘incorporated entity of similar objects’ </w:t>
      </w:r>
    </w:p>
    <w:p w:rsidR="00CC3A72" w:rsidRDefault="00CC3A72">
      <w:pPr>
        <w:rPr>
          <w:rFonts w:ascii="Times New Roman" w:hAnsi="Times New Roman" w:cs="Times New Roman"/>
          <w:sz w:val="24"/>
          <w:szCs w:val="24"/>
        </w:rPr>
      </w:pPr>
      <w:r>
        <w:rPr>
          <w:rFonts w:ascii="Times New Roman" w:hAnsi="Times New Roman" w:cs="Times New Roman"/>
          <w:sz w:val="24"/>
          <w:szCs w:val="24"/>
        </w:rPr>
        <w:t>5.4 Upon liquidation under this MOU, when funds pass to the UWA Guild</w:t>
      </w:r>
      <w:r w:rsidR="000007D8">
        <w:rPr>
          <w:rFonts w:ascii="Times New Roman" w:hAnsi="Times New Roman" w:cs="Times New Roman"/>
          <w:sz w:val="24"/>
          <w:szCs w:val="24"/>
        </w:rPr>
        <w:t>,</w:t>
      </w:r>
      <w:r>
        <w:rPr>
          <w:rFonts w:ascii="Times New Roman" w:hAnsi="Times New Roman" w:cs="Times New Roman"/>
          <w:sz w:val="24"/>
          <w:szCs w:val="24"/>
        </w:rPr>
        <w:t xml:space="preserve"> the last UCC President before liquidation, on agreement with their Committee, may stipulate a particular club or area of the Guild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I.T) they would like their monies to specifically fund. The </w:t>
      </w:r>
      <w:r w:rsidR="000007D8">
        <w:rPr>
          <w:rFonts w:ascii="Times New Roman" w:hAnsi="Times New Roman" w:cs="Times New Roman"/>
          <w:sz w:val="24"/>
          <w:szCs w:val="24"/>
        </w:rPr>
        <w:t xml:space="preserve">Guild must put </w:t>
      </w:r>
      <w:r>
        <w:rPr>
          <w:rFonts w:ascii="Times New Roman" w:hAnsi="Times New Roman" w:cs="Times New Roman"/>
          <w:sz w:val="24"/>
          <w:szCs w:val="24"/>
        </w:rPr>
        <w:t xml:space="preserve">assets toward this request. </w:t>
      </w:r>
    </w:p>
    <w:p w:rsidR="00CC3A72" w:rsidRPr="003814DE" w:rsidRDefault="00CC3A72">
      <w:pPr>
        <w:rPr>
          <w:rFonts w:ascii="Times New Roman" w:hAnsi="Times New Roman" w:cs="Times New Roman"/>
          <w:sz w:val="24"/>
          <w:szCs w:val="24"/>
        </w:rPr>
      </w:pPr>
      <w:r>
        <w:rPr>
          <w:rFonts w:ascii="Times New Roman" w:hAnsi="Times New Roman" w:cs="Times New Roman"/>
          <w:sz w:val="24"/>
          <w:szCs w:val="24"/>
        </w:rPr>
        <w:t>5.5 UWA Statutes is obligated to give UCC several funding options upon liquidation for the purposes of 5.4</w:t>
      </w:r>
    </w:p>
    <w:p w:rsidR="003814DE" w:rsidRPr="00CC3A72" w:rsidRDefault="00CC3A72">
      <w:pPr>
        <w:rPr>
          <w:rFonts w:ascii="Times New Roman" w:hAnsi="Times New Roman" w:cs="Times New Roman"/>
          <w:b/>
          <w:sz w:val="24"/>
          <w:szCs w:val="24"/>
        </w:rPr>
      </w:pPr>
      <w:r w:rsidRPr="00CC3A72">
        <w:rPr>
          <w:rFonts w:ascii="Times New Roman" w:hAnsi="Times New Roman" w:cs="Times New Roman"/>
          <w:b/>
          <w:sz w:val="24"/>
          <w:szCs w:val="24"/>
        </w:rPr>
        <w:t xml:space="preserve">6.0 </w:t>
      </w:r>
      <w:r w:rsidR="003814DE" w:rsidRPr="00CC3A72">
        <w:rPr>
          <w:rFonts w:ascii="Times New Roman" w:hAnsi="Times New Roman" w:cs="Times New Roman"/>
          <w:b/>
          <w:sz w:val="24"/>
          <w:szCs w:val="24"/>
        </w:rPr>
        <w:t>Procedure Requirements</w:t>
      </w:r>
    </w:p>
    <w:p w:rsidR="00562733" w:rsidRDefault="00CC3A72">
      <w:pPr>
        <w:rPr>
          <w:rFonts w:ascii="Times New Roman" w:hAnsi="Times New Roman" w:cs="Times New Roman"/>
          <w:sz w:val="24"/>
          <w:szCs w:val="24"/>
        </w:rPr>
      </w:pPr>
      <w:r>
        <w:rPr>
          <w:rFonts w:ascii="Times New Roman" w:hAnsi="Times New Roman" w:cs="Times New Roman"/>
          <w:sz w:val="24"/>
          <w:szCs w:val="24"/>
        </w:rPr>
        <w:t xml:space="preserve">6.1 </w:t>
      </w:r>
      <w:r w:rsidR="00562733">
        <w:rPr>
          <w:rFonts w:ascii="Times New Roman" w:hAnsi="Times New Roman" w:cs="Times New Roman"/>
          <w:sz w:val="24"/>
          <w:szCs w:val="24"/>
        </w:rPr>
        <w:t xml:space="preserve">It is intended that this MOU is binding on the present and future incumbents of the UWA Guild and the Committee and members of the University Computer Club. </w:t>
      </w:r>
    </w:p>
    <w:p w:rsidR="00562733" w:rsidRDefault="00CC3A72">
      <w:pPr>
        <w:rPr>
          <w:rFonts w:ascii="Times New Roman" w:hAnsi="Times New Roman" w:cs="Times New Roman"/>
          <w:sz w:val="24"/>
          <w:szCs w:val="24"/>
        </w:rPr>
      </w:pPr>
      <w:r>
        <w:rPr>
          <w:rFonts w:ascii="Times New Roman" w:hAnsi="Times New Roman" w:cs="Times New Roman"/>
          <w:sz w:val="24"/>
          <w:szCs w:val="24"/>
        </w:rPr>
        <w:t xml:space="preserve">6.2 </w:t>
      </w:r>
      <w:r w:rsidR="00562733">
        <w:rPr>
          <w:rFonts w:ascii="Times New Roman" w:hAnsi="Times New Roman" w:cs="Times New Roman"/>
          <w:sz w:val="24"/>
          <w:szCs w:val="24"/>
        </w:rPr>
        <w:t xml:space="preserve">The Chair of Statutes and President of the University Computer Club are the immediate interested parties. </w:t>
      </w:r>
    </w:p>
    <w:p w:rsidR="00562733" w:rsidRDefault="00CC3A72">
      <w:pPr>
        <w:rPr>
          <w:rFonts w:ascii="Times New Roman" w:hAnsi="Times New Roman" w:cs="Times New Roman"/>
          <w:sz w:val="24"/>
          <w:szCs w:val="24"/>
        </w:rPr>
      </w:pPr>
      <w:r>
        <w:rPr>
          <w:rFonts w:ascii="Times New Roman" w:hAnsi="Times New Roman" w:cs="Times New Roman"/>
          <w:sz w:val="24"/>
          <w:szCs w:val="24"/>
        </w:rPr>
        <w:t xml:space="preserve">6.3 </w:t>
      </w:r>
      <w:r w:rsidR="00562733">
        <w:rPr>
          <w:rFonts w:ascii="Times New Roman" w:hAnsi="Times New Roman" w:cs="Times New Roman"/>
          <w:sz w:val="24"/>
          <w:szCs w:val="24"/>
        </w:rPr>
        <w:t xml:space="preserve">To amend this MOU the immediate party must provide written notification to the other interested party. The other party is obligated to actively respond within four weeks. </w:t>
      </w:r>
    </w:p>
    <w:p w:rsidR="00562733" w:rsidRPr="003814DE" w:rsidRDefault="00CC3A72">
      <w:pPr>
        <w:rPr>
          <w:rFonts w:ascii="Times New Roman" w:hAnsi="Times New Roman" w:cs="Times New Roman"/>
          <w:sz w:val="24"/>
          <w:szCs w:val="24"/>
        </w:rPr>
      </w:pPr>
      <w:r>
        <w:rPr>
          <w:rFonts w:ascii="Times New Roman" w:hAnsi="Times New Roman" w:cs="Times New Roman"/>
          <w:sz w:val="24"/>
          <w:szCs w:val="24"/>
        </w:rPr>
        <w:t xml:space="preserve">6.4 </w:t>
      </w:r>
      <w:r w:rsidR="00562733" w:rsidRPr="00562733">
        <w:rPr>
          <w:rFonts w:ascii="Times New Roman" w:hAnsi="Times New Roman" w:cs="Times New Roman"/>
          <w:i/>
          <w:sz w:val="24"/>
          <w:szCs w:val="24"/>
        </w:rPr>
        <w:t>‘Active response’</w:t>
      </w:r>
      <w:r w:rsidR="00562733">
        <w:rPr>
          <w:rFonts w:ascii="Times New Roman" w:hAnsi="Times New Roman" w:cs="Times New Roman"/>
          <w:sz w:val="24"/>
          <w:szCs w:val="24"/>
        </w:rPr>
        <w:t xml:space="preserve"> for the purposes of this section means take reasonable steps to understand the nature of the proposed amendment. This may include meeting with the Gui</w:t>
      </w:r>
      <w:r w:rsidR="00BB6025">
        <w:rPr>
          <w:rFonts w:ascii="Times New Roman" w:hAnsi="Times New Roman" w:cs="Times New Roman"/>
          <w:sz w:val="24"/>
          <w:szCs w:val="24"/>
        </w:rPr>
        <w:t>ld President, Managing Director</w:t>
      </w:r>
      <w:r w:rsidR="00562733">
        <w:rPr>
          <w:rFonts w:ascii="Times New Roman" w:hAnsi="Times New Roman" w:cs="Times New Roman"/>
          <w:sz w:val="24"/>
          <w:szCs w:val="24"/>
        </w:rPr>
        <w:t xml:space="preserve"> or a meeting between Chair of Statutes and President of UCC. It is also requires both parties to be proactive in settling on an agreement at earliest convenience. The latter does not require parties to ‘settle’ but merely be ‘proactive’ in trying to settle on any amendments. </w:t>
      </w:r>
    </w:p>
    <w:p w:rsidR="003814DE" w:rsidRPr="00CC3A72" w:rsidRDefault="00CC3A72">
      <w:pPr>
        <w:rPr>
          <w:rFonts w:ascii="Times New Roman" w:hAnsi="Times New Roman" w:cs="Times New Roman"/>
          <w:b/>
          <w:sz w:val="24"/>
          <w:szCs w:val="24"/>
        </w:rPr>
      </w:pPr>
      <w:r>
        <w:rPr>
          <w:rFonts w:ascii="Times New Roman" w:hAnsi="Times New Roman" w:cs="Times New Roman"/>
          <w:b/>
          <w:sz w:val="24"/>
          <w:szCs w:val="24"/>
        </w:rPr>
        <w:t xml:space="preserve">7.0 </w:t>
      </w:r>
      <w:r w:rsidR="003814DE" w:rsidRPr="00CC3A72">
        <w:rPr>
          <w:rFonts w:ascii="Times New Roman" w:hAnsi="Times New Roman" w:cs="Times New Roman"/>
          <w:b/>
          <w:sz w:val="24"/>
          <w:szCs w:val="24"/>
        </w:rPr>
        <w:t xml:space="preserve">Maintenance </w:t>
      </w:r>
    </w:p>
    <w:p w:rsidR="00562733" w:rsidRDefault="00CC3A72">
      <w:pPr>
        <w:rPr>
          <w:rFonts w:ascii="Times New Roman" w:hAnsi="Times New Roman" w:cs="Times New Roman"/>
          <w:sz w:val="24"/>
          <w:szCs w:val="24"/>
        </w:rPr>
      </w:pPr>
      <w:r>
        <w:rPr>
          <w:rFonts w:ascii="Times New Roman" w:hAnsi="Times New Roman" w:cs="Times New Roman"/>
          <w:sz w:val="24"/>
          <w:szCs w:val="24"/>
        </w:rPr>
        <w:t xml:space="preserve">7.1 </w:t>
      </w:r>
      <w:r w:rsidR="00562733">
        <w:rPr>
          <w:rFonts w:ascii="Times New Roman" w:hAnsi="Times New Roman" w:cs="Times New Roman"/>
          <w:sz w:val="24"/>
          <w:szCs w:val="24"/>
        </w:rPr>
        <w:t xml:space="preserve">This MOU does not need to be reviewed or re-committed to each year to be effective from the date it is signed. </w:t>
      </w:r>
    </w:p>
    <w:p w:rsidR="00BF4715" w:rsidRPr="003814DE" w:rsidRDefault="00CC3A72">
      <w:pPr>
        <w:rPr>
          <w:rFonts w:ascii="Times New Roman" w:hAnsi="Times New Roman" w:cs="Times New Roman"/>
          <w:sz w:val="24"/>
          <w:szCs w:val="24"/>
        </w:rPr>
      </w:pPr>
      <w:r>
        <w:rPr>
          <w:rFonts w:ascii="Times New Roman" w:hAnsi="Times New Roman" w:cs="Times New Roman"/>
          <w:sz w:val="24"/>
          <w:szCs w:val="24"/>
        </w:rPr>
        <w:t xml:space="preserve">7.2 </w:t>
      </w:r>
      <w:r w:rsidR="00562733">
        <w:rPr>
          <w:rFonts w:ascii="Times New Roman" w:hAnsi="Times New Roman" w:cs="Times New Roman"/>
          <w:sz w:val="24"/>
          <w:szCs w:val="24"/>
        </w:rPr>
        <w:t>If the UCC Constitution is amended in any way through</w:t>
      </w:r>
      <w:r w:rsidR="00BB6025">
        <w:rPr>
          <w:rFonts w:ascii="Times New Roman" w:hAnsi="Times New Roman" w:cs="Times New Roman"/>
          <w:sz w:val="24"/>
          <w:szCs w:val="24"/>
        </w:rPr>
        <w:t xml:space="preserve"> the Department of Commerce</w:t>
      </w:r>
      <w:r w:rsidR="00562733">
        <w:rPr>
          <w:rFonts w:ascii="Times New Roman" w:hAnsi="Times New Roman" w:cs="Times New Roman"/>
          <w:sz w:val="24"/>
          <w:szCs w:val="24"/>
        </w:rPr>
        <w:t xml:space="preserve"> a copy of the full Constitution must be furnished to the Chair of the UWA Guild Statutes Committee</w:t>
      </w:r>
      <w:r w:rsidR="00BF4715">
        <w:rPr>
          <w:rFonts w:ascii="Times New Roman" w:hAnsi="Times New Roman" w:cs="Times New Roman"/>
          <w:sz w:val="24"/>
          <w:szCs w:val="24"/>
        </w:rPr>
        <w:t xml:space="preserve"> to ensure there is no conflict with the contents of this MOU.</w:t>
      </w:r>
    </w:p>
    <w:sectPr w:rsidR="00BF4715" w:rsidRPr="003814DE" w:rsidSect="00DA3E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14DE"/>
    <w:rsid w:val="000007D8"/>
    <w:rsid w:val="003814DE"/>
    <w:rsid w:val="003C4A4D"/>
    <w:rsid w:val="004F6790"/>
    <w:rsid w:val="00562733"/>
    <w:rsid w:val="006C435C"/>
    <w:rsid w:val="00733FAF"/>
    <w:rsid w:val="00BB6025"/>
    <w:rsid w:val="00BF4715"/>
    <w:rsid w:val="00C94870"/>
    <w:rsid w:val="00CC3A72"/>
    <w:rsid w:val="00DA3EB3"/>
    <w:rsid w:val="00FD1B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Lee</dc:creator>
  <cp:lastModifiedBy>Rachel Lee</cp:lastModifiedBy>
  <cp:revision>2</cp:revision>
  <cp:lastPrinted>2011-04-13T00:25:00Z</cp:lastPrinted>
  <dcterms:created xsi:type="dcterms:W3CDTF">2011-04-12T23:25:00Z</dcterms:created>
  <dcterms:modified xsi:type="dcterms:W3CDTF">2011-04-18T06:31:00Z</dcterms:modified>
</cp:coreProperties>
</file>